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D0" w:rsidRPr="00545A45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b/>
          <w:color w:val="000000"/>
          <w:sz w:val="20"/>
          <w:szCs w:val="20"/>
        </w:rPr>
      </w:pPr>
      <w:r w:rsidRPr="00545A45">
        <w:rPr>
          <w:b/>
          <w:color w:val="000000"/>
          <w:sz w:val="28"/>
          <w:szCs w:val="28"/>
        </w:rPr>
        <w:t>Принято</w:t>
      </w:r>
      <w:r w:rsidRPr="00545A45">
        <w:rPr>
          <w:rStyle w:val="apple-converted-space"/>
          <w:b/>
          <w:color w:val="000000"/>
          <w:sz w:val="28"/>
          <w:szCs w:val="28"/>
        </w:rPr>
        <w:t> </w:t>
      </w:r>
      <w:r w:rsidRPr="00545A45">
        <w:rPr>
          <w:b/>
          <w:color w:val="000000"/>
          <w:sz w:val="28"/>
          <w:szCs w:val="28"/>
        </w:rPr>
        <w:t>Советом ОУ</w:t>
      </w:r>
    </w:p>
    <w:p w:rsidR="006817D0" w:rsidRPr="00545A45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b/>
          <w:color w:val="000000"/>
          <w:sz w:val="20"/>
          <w:szCs w:val="20"/>
        </w:rPr>
      </w:pPr>
      <w:r w:rsidRPr="00545A45">
        <w:rPr>
          <w:b/>
          <w:color w:val="000000"/>
          <w:sz w:val="28"/>
          <w:szCs w:val="28"/>
        </w:rPr>
        <w:t>Протокол №</w:t>
      </w:r>
      <w:r w:rsidRPr="00545A45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545A45">
        <w:rPr>
          <w:b/>
          <w:color w:val="000000"/>
          <w:sz w:val="28"/>
          <w:szCs w:val="28"/>
          <w:u w:val="single"/>
        </w:rPr>
        <w:t>1</w:t>
      </w:r>
      <w:r w:rsidRPr="00545A45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545A45">
        <w:rPr>
          <w:b/>
          <w:color w:val="000000"/>
          <w:sz w:val="28"/>
          <w:szCs w:val="28"/>
        </w:rPr>
        <w:t>от «</w:t>
      </w:r>
      <w:r w:rsidRPr="00545A45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545A45">
        <w:rPr>
          <w:b/>
          <w:color w:val="000000"/>
          <w:sz w:val="28"/>
          <w:szCs w:val="28"/>
          <w:u w:val="single"/>
        </w:rPr>
        <w:t>29</w:t>
      </w:r>
      <w:r w:rsidRPr="00545A45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545A45">
        <w:rPr>
          <w:b/>
          <w:color w:val="000000"/>
          <w:sz w:val="28"/>
          <w:szCs w:val="28"/>
        </w:rPr>
        <w:t>»</w:t>
      </w:r>
      <w:r w:rsidRPr="00545A45">
        <w:rPr>
          <w:rStyle w:val="apple-converted-space"/>
          <w:b/>
          <w:color w:val="000000"/>
          <w:sz w:val="28"/>
          <w:szCs w:val="28"/>
        </w:rPr>
        <w:t> </w:t>
      </w:r>
      <w:r w:rsidRPr="00545A45">
        <w:rPr>
          <w:b/>
          <w:color w:val="000000"/>
          <w:sz w:val="28"/>
          <w:szCs w:val="28"/>
          <w:u w:val="single"/>
        </w:rPr>
        <w:t>08</w:t>
      </w:r>
      <w:r w:rsidRPr="00545A45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545A45">
        <w:rPr>
          <w:b/>
          <w:color w:val="000000"/>
          <w:sz w:val="28"/>
          <w:szCs w:val="28"/>
        </w:rPr>
        <w:t>20</w:t>
      </w:r>
      <w:r w:rsidRPr="00545A45">
        <w:rPr>
          <w:b/>
          <w:color w:val="000000"/>
          <w:sz w:val="28"/>
          <w:szCs w:val="28"/>
          <w:u w:val="single"/>
        </w:rPr>
        <w:t>16</w:t>
      </w:r>
      <w:r w:rsidRPr="00545A45">
        <w:rPr>
          <w:rStyle w:val="apple-converted-space"/>
          <w:b/>
          <w:color w:val="000000"/>
          <w:sz w:val="28"/>
          <w:szCs w:val="28"/>
        </w:rPr>
        <w:t> </w:t>
      </w:r>
      <w:r w:rsidRPr="00545A45">
        <w:rPr>
          <w:b/>
          <w:color w:val="000000"/>
          <w:sz w:val="28"/>
          <w:szCs w:val="28"/>
        </w:rPr>
        <w:t>г.</w:t>
      </w:r>
    </w:p>
    <w:p w:rsidR="006817D0" w:rsidRPr="00545A45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b/>
          <w:color w:val="000000"/>
          <w:sz w:val="20"/>
          <w:szCs w:val="20"/>
        </w:rPr>
      </w:pPr>
      <w:r w:rsidRPr="00545A45">
        <w:rPr>
          <w:b/>
          <w:color w:val="000000"/>
          <w:sz w:val="28"/>
          <w:szCs w:val="28"/>
        </w:rPr>
        <w:t xml:space="preserve">Директор школы________________ </w:t>
      </w:r>
      <w:proofErr w:type="spellStart"/>
      <w:r w:rsidRPr="00545A45">
        <w:rPr>
          <w:b/>
          <w:color w:val="000000"/>
          <w:sz w:val="28"/>
          <w:szCs w:val="28"/>
        </w:rPr>
        <w:t>Ж.К.Абасова</w:t>
      </w:r>
      <w:proofErr w:type="spellEnd"/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jc w:val="center"/>
        <w:rPr>
          <w:rStyle w:val="a4"/>
          <w:color w:val="000000"/>
          <w:sz w:val="28"/>
          <w:szCs w:val="28"/>
        </w:rPr>
      </w:pP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Положение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о рабочей группе по противодействию коррупции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 МКОУ «</w:t>
      </w:r>
      <w:proofErr w:type="spellStart"/>
      <w:r>
        <w:rPr>
          <w:rStyle w:val="a4"/>
          <w:color w:val="000000"/>
          <w:sz w:val="28"/>
          <w:szCs w:val="28"/>
        </w:rPr>
        <w:t>Новомакинская</w:t>
      </w:r>
      <w:proofErr w:type="spellEnd"/>
      <w:r>
        <w:rPr>
          <w:rStyle w:val="a4"/>
          <w:color w:val="000000"/>
          <w:sz w:val="28"/>
          <w:szCs w:val="28"/>
        </w:rPr>
        <w:t xml:space="preserve"> СОШ»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1. Общие положения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1.1.  Настоящее Положение определяет порядок деятельности, задачи и компетенцию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рабочей группы по противодействию коррупции (далее — Рабочая группа) в МКОУ «</w:t>
      </w:r>
      <w:proofErr w:type="spellStart"/>
      <w:r>
        <w:rPr>
          <w:color w:val="000000"/>
          <w:sz w:val="28"/>
          <w:szCs w:val="28"/>
        </w:rPr>
        <w:t>Новомакинская</w:t>
      </w:r>
      <w:proofErr w:type="spellEnd"/>
      <w:r>
        <w:rPr>
          <w:color w:val="000000"/>
          <w:sz w:val="28"/>
          <w:szCs w:val="28"/>
        </w:rPr>
        <w:t xml:space="preserve"> СОШ».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1.2. Рабочая группа является совещательным органом, который систематически осуществляет  комплекс мероприятий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выявлению и устранению причин и условий, порождающих коррупцию;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выработке оптимальных механизмов защиты от проникновения коррупции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Новомакинская</w:t>
      </w:r>
      <w:proofErr w:type="spellEnd"/>
      <w:r>
        <w:rPr>
          <w:color w:val="000000"/>
          <w:sz w:val="28"/>
          <w:szCs w:val="28"/>
        </w:rPr>
        <w:t xml:space="preserve"> СОШ», снижению в ней коррупционных рисков;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созданию единой системы мониторинга и информирования сотрудников по проблемам коррупции;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антикоррупционной пропаганде и воспитанию;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привлечению общественности и СМИ к сотрудничеству по вопросам противодействия коррупции в целях выработки у сотрудников и обучающихся навыков антикоррупционного поведения, а также формирования нетерпимого отношения к коррупции.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 Для целей настоящего Положения применяются следующие понятия и определения: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1.3.1. </w:t>
      </w:r>
      <w:r>
        <w:rPr>
          <w:rStyle w:val="a4"/>
          <w:color w:val="000000"/>
          <w:sz w:val="28"/>
          <w:szCs w:val="28"/>
        </w:rPr>
        <w:t>Коррупция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 </w:t>
      </w:r>
      <w:r>
        <w:rPr>
          <w:rStyle w:val="a5"/>
          <w:b/>
          <w:bCs/>
          <w:color w:val="000000"/>
          <w:sz w:val="28"/>
          <w:szCs w:val="28"/>
        </w:rPr>
        <w:t>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</w:t>
      </w:r>
      <w:r>
        <w:rPr>
          <w:rStyle w:val="a4"/>
          <w:color w:val="000000"/>
          <w:sz w:val="28"/>
          <w:szCs w:val="28"/>
        </w:rPr>
        <w:t>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1.3.2. </w:t>
      </w:r>
      <w:r>
        <w:rPr>
          <w:rStyle w:val="a4"/>
          <w:color w:val="000000"/>
          <w:sz w:val="28"/>
          <w:szCs w:val="28"/>
        </w:rPr>
        <w:t>Противодействие коррупции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1.3.3. </w:t>
      </w:r>
      <w:r>
        <w:rPr>
          <w:rStyle w:val="a4"/>
          <w:color w:val="000000"/>
          <w:sz w:val="28"/>
          <w:szCs w:val="28"/>
        </w:rPr>
        <w:t>Коррупционное правонарушение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1.3.4. </w:t>
      </w:r>
      <w:r>
        <w:rPr>
          <w:rStyle w:val="a4"/>
          <w:color w:val="000000"/>
          <w:sz w:val="28"/>
          <w:szCs w:val="28"/>
        </w:rPr>
        <w:t>Субъекты антикоррупционной политики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педагогический состав и младший обслуживающий  персонал;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учащиеся школы;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родители учащихся или лица их заменяющие;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физические и юридические лица, заинтересованные в качественном оказании образовательных услуг учащимся.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1.3.5. </w:t>
      </w:r>
      <w:r>
        <w:rPr>
          <w:rStyle w:val="a4"/>
          <w:color w:val="000000"/>
          <w:sz w:val="28"/>
          <w:szCs w:val="28"/>
        </w:rPr>
        <w:t>Субъекты коррупционных правонарушений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1.3.6. </w:t>
      </w:r>
      <w:r>
        <w:rPr>
          <w:rStyle w:val="a4"/>
          <w:color w:val="000000"/>
          <w:sz w:val="28"/>
          <w:szCs w:val="28"/>
        </w:rPr>
        <w:t>Предупреждение коррупции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1.4. Рабочая группа в своей деятельности руководствуется:  Указом Президента Российской Федерации от 13.03. 2012 г. №297 «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национальном </w:t>
      </w:r>
      <w:proofErr w:type="gramStart"/>
      <w:r>
        <w:rPr>
          <w:color w:val="000000"/>
          <w:sz w:val="28"/>
          <w:szCs w:val="28"/>
        </w:rPr>
        <w:t xml:space="preserve">противодействии коррупции на 2012-2015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., и внесении  изменений в некоторые акты Президента Российской Федерации по вопросам противодействия коррупции», Конституцией Российской Федерации, Законом РФ от 25.12.2008 № 273-ФЗ «О противодействии коррупции», Законом РФ «Об образовании», Федеральным законом от27 июля 2006 г. N 152-ФЗ «О персональных данных», нормативными актами Министерства образования и науки Российской Федерации, Уставом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Новомакинская</w:t>
      </w:r>
      <w:proofErr w:type="spellEnd"/>
      <w:r>
        <w:rPr>
          <w:color w:val="000000"/>
          <w:sz w:val="28"/>
          <w:szCs w:val="28"/>
        </w:rPr>
        <w:t xml:space="preserve"> СОШ», другими нормативными правовыми</w:t>
      </w:r>
      <w:proofErr w:type="gramEnd"/>
      <w:r>
        <w:rPr>
          <w:color w:val="000000"/>
          <w:sz w:val="28"/>
          <w:szCs w:val="28"/>
        </w:rPr>
        <w:t xml:space="preserve"> актами школы, а также настоящим Положением.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1.5.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>
        <w:rPr>
          <w:color w:val="000000"/>
          <w:sz w:val="28"/>
          <w:szCs w:val="28"/>
        </w:rPr>
        <w:t>открытыми</w:t>
      </w:r>
      <w:proofErr w:type="gramEnd"/>
      <w:r>
        <w:rPr>
          <w:color w:val="000000"/>
          <w:sz w:val="28"/>
          <w:szCs w:val="28"/>
        </w:rPr>
        <w:t xml:space="preserve"> так и закрытыми.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1.6. Настоящее положение вступает в силу с момента его утверждения.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2.  Задачи Рабочей группы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2.1. Участвует в разработке и реализации приоритетных направлений осуществления антикоррупционной политики.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2.2. Координирует деятельность школы по устранению причин коррупции и условий им способствующих, выявлению и пресечению фактов коррупции, и её проявлений.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2.3. Вносит предложения, направленные на реализацию мероприятий по устранению причин и условий, способствующих коррупции в образовательном учреждении.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Новомакинская</w:t>
      </w:r>
      <w:proofErr w:type="spellEnd"/>
      <w:r>
        <w:rPr>
          <w:color w:val="000000"/>
          <w:sz w:val="28"/>
          <w:szCs w:val="28"/>
        </w:rPr>
        <w:t xml:space="preserve"> СОШ».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2.5. Оказывает консультативную помощь субъектам антикоррупционной политики школы  по вопросам, связанным с применением на практике общих принципов служебного поведения сотрудников и учащихся образовательного учреждения.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3.     Порядок формирования и деятельность Рабочей группы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 Состав членов Рабочей группы утверждается приказом по образовательному учреждению.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 В состав Рабочей группы входят: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представитель  профсоюзного комитета школы;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представитель участников образовательного процесса;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представитель младшего обслуживающего персонала;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члены родительского комитета.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3.4. Члены Рабочей группы избирают председателя и секретаря.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3.5. Присутствие на заседаниях Рабочей группы ее членов обязательно. Они не вправе делегировать свои полномочия другим лицам. В случае отсутствия членов Рабочей группы на заседании, они вправе изложить свое мнение по рассматриваемым вопросам в письменном виде.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3.6. Заседание Рабочей группы  правомочно, если на нем присутствует не менее двух третей общего числа его членов. В случае несогласия с принятым решением, член Рабочей группы вправе в письменном виде изложить особое мнение, которое подлежит приобщению к протоколу.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3.7. Член Рабочей группы добровольно принимает на себя обязательства о неразглашении сведений, затрагивающих честь и достоинство граждан, и другой конфиденциальной информации, которая рассматривается (рассматривалась) Рабочей группой.  Информация, полученная Рабочей группой, может быть использована только в порядке, предусмотренном законодательством Российской Федерации.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3.8. Из состава Рабочей группы председателем назначаются заместитель председателя и секретарь.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3.9. Заместитель председателя Рабочей группы, в случаях отсутствия председателя Рабочей группы, по его поручению, проводит заседания Рабочей группы.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4. Полномочия Рабочей группы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4.Полномочия членов Рабочей группы по противодействию коррупции: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4.1.Председатель Рабочей группы по противодействию коррупции: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по вопросам, относящимся к компетенции Рабочей группы, в установленном порядке запрашивает информацию от исполнительных </w:t>
      </w:r>
      <w:r>
        <w:rPr>
          <w:color w:val="000000"/>
          <w:sz w:val="28"/>
          <w:szCs w:val="28"/>
        </w:rPr>
        <w:lastRenderedPageBreak/>
        <w:t>органов государственной власти, правоохранительных, контролирующих, налоговых и других органов;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информирует директора школы о результатах работы Рабочей группы;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выполнением;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 Секретарь Рабочей группы: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ведет протокол заседания Рабочей группы.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4.3. Члены Рабочей группы по противодействию коррупции: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4.4. Рабочая группа координирует деятельность школы-интерната по реализации мер противодействия коррупции.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4.5. Вносит предложения по совершенствованию деятельности в сфере противодействия коррупции, а также участвует в подготовке проектов локальных нормативных актов по вопросам, относящимся к ее компетенции.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4.6. Участвует в разработке форм и методов осуществления антикоррупционной деятельности и контролирует их реализацию.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4.7. Содействует работе по проведению анализа и экспертизы, издаваемых администрацией школы документов нормативного характера по вопросам противодействия коррупции.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4.8. Рассматривает предложения о совершенствовании методической и организационной работы противодействия коррупции в школе.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4.9. Содействует внесению дополнений в нормативные правовые акты с учетом изменений действующего законодательства, а также реально складывающейся социально — политической и экономической обстановки  в стране.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4.10. Вносит предложения по финансовому и ресурсному обеспечению мероприятий по борьбе с коррупцией в школе.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4.11. Заслушивают на своих заседаниях субъектов антикоррупционной политики школы.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4.12. В компетенцию Рабочей группы не входит координация деятельности правоохранительных органов по борьбе с преступностью, участие в осуществлении прокурорского надзора, оперативно-розыскной и следственной работы правоохранительных органов.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4.13. Полномочия Рабочей группы, порядок ее формирования и деятельности определяются настоящим Положением в соответствии с Конституцией и 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и другими локальными нормативными актами образовательного учреждения.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4.14. В зависимости от рассматриваемых вопросов, к участию в заседаниях Рабочей группы могут привлекаться иные лица, по согласованию с её председателем.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4.15. Решения Рабочей группы  принимаются на заседании открытым голосованием, простым большинством голосов, присутствующих членов Рабочей группы и носит рекомендательный характер, оформляется протоколом, который подписывает председатель Рабочей группы, а при необходимости, реализуются путем принятия соответствующих приказов и распоряжений директора, если иное не предусмотрено действующим законодательством. Члены Рабочей группы обладают равными правами при принятии решений.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Style w:val="a4"/>
          <w:color w:val="000000"/>
          <w:sz w:val="28"/>
          <w:szCs w:val="28"/>
        </w:rPr>
      </w:pP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Style w:val="a4"/>
          <w:color w:val="000000"/>
          <w:sz w:val="28"/>
          <w:szCs w:val="28"/>
        </w:rPr>
      </w:pP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lastRenderedPageBreak/>
        <w:t>5.     Председатель Рабочей группы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 Определяет место, время проведения и повестку дня заседания Рабочей группы.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5.2. На основе предложений членов Рабочей группы формирует план работы на текущий год и повестку дня его очередного заседания.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5.3.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 других органов.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5.4. Информирует сотрудников образовательного учреждения о результатах реализации мер противодействия коррупции в исполнительных органах государственной власти.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5.5. Дает соответствующие поручения заместителю, секретарю и членам Рабочей группы,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выполнением.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5.7. Подписывает протокол заседания Рабочей группы.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6.     Обеспечение участия общественности и СМИ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 деятельности Рабочей группы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6.1. Субъекты образовательного процесса  и граждане вправе направлять в установленном порядке обращения в Рабочую группу по вопросам противодействия коррупции в школе-интернате,  которые рассматриваются на её заседаниях.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6.2. На заседание Рабочей группы могут быть приглашены представители общественности и СМИ. По решению председателя Рабочей группы, информация не конфиденциального характера о рассмотренных Рабочей группой проблемных вопросах, может передаваться в СМИ для опубликования.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6.3. По решению председателя Рабочей группы, информация не конфиденциального характера о рассмотренных Рабочей группой проблемных вопросах, может быть размещена на сайте образовательного учреждения.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7. Взаимодействие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7.1. Председатель Рабочей группы, заместитель председателя, секретарь, и её члены непосредственно взаимодействуют: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-с коллективом школы-интерната  по вопросам реализации мер противодействия коррупции, совершенствования методической </w:t>
      </w:r>
      <w:r>
        <w:rPr>
          <w:color w:val="000000"/>
          <w:sz w:val="28"/>
          <w:szCs w:val="28"/>
        </w:rPr>
        <w:lastRenderedPageBreak/>
        <w:t>и организационной работы по противодействию коррупции в образовательном учреждении;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 администрацией школы-интерната по вопросам содействия в работе по проведению анализа и экспертизы издаваемых документов нормативного характера в сфере противодействия коррупции;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 общественными объединениями и гражданами по рассмотрению их  письменных обращений, связанных с вопросами противодействия коррупции в МК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>К)ОУ «Школа-интернат»;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7.2. Рабочая группа осуществляет взаимодействие: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исполнительными органами государственной власти, правоохранительными, контролирующими, налоговыми и другими органами по вопросам, относящимся к компетенции Рабочей группы, а также по вопросам получения в установленном порядке необходимой информации от них, внесения дополнений в нормативные правовые акты с учетом изменений действующего законодательства.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8. Внесение изменений</w:t>
      </w:r>
    </w:p>
    <w:p w:rsidR="006817D0" w:rsidRDefault="006817D0" w:rsidP="006817D0">
      <w:pPr>
        <w:pStyle w:val="a3"/>
        <w:shd w:val="clear" w:color="auto" w:fill="FFFFFF"/>
        <w:spacing w:before="195" w:beforeAutospacing="0" w:after="195" w:afterAutospacing="0" w:line="23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 Рабочей группы</w:t>
      </w:r>
    </w:p>
    <w:p w:rsidR="00813E7F" w:rsidRDefault="00813E7F"/>
    <w:sectPr w:rsidR="0081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CC"/>
    <w:rsid w:val="001234CC"/>
    <w:rsid w:val="00545A45"/>
    <w:rsid w:val="006817D0"/>
    <w:rsid w:val="008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7D0"/>
    <w:rPr>
      <w:b/>
      <w:bCs/>
    </w:rPr>
  </w:style>
  <w:style w:type="character" w:customStyle="1" w:styleId="apple-converted-space">
    <w:name w:val="apple-converted-space"/>
    <w:basedOn w:val="a0"/>
    <w:rsid w:val="006817D0"/>
  </w:style>
  <w:style w:type="character" w:styleId="a5">
    <w:name w:val="Emphasis"/>
    <w:basedOn w:val="a0"/>
    <w:uiPriority w:val="20"/>
    <w:qFormat/>
    <w:rsid w:val="006817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7D0"/>
    <w:rPr>
      <w:b/>
      <w:bCs/>
    </w:rPr>
  </w:style>
  <w:style w:type="character" w:customStyle="1" w:styleId="apple-converted-space">
    <w:name w:val="apple-converted-space"/>
    <w:basedOn w:val="a0"/>
    <w:rsid w:val="006817D0"/>
  </w:style>
  <w:style w:type="character" w:styleId="a5">
    <w:name w:val="Emphasis"/>
    <w:basedOn w:val="a0"/>
    <w:uiPriority w:val="20"/>
    <w:qFormat/>
    <w:rsid w:val="00681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5</cp:revision>
  <dcterms:created xsi:type="dcterms:W3CDTF">2017-05-24T06:37:00Z</dcterms:created>
  <dcterms:modified xsi:type="dcterms:W3CDTF">2017-05-24T06:40:00Z</dcterms:modified>
</cp:coreProperties>
</file>